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39EB50CA" w:rsidR="00BB200B" w:rsidRPr="00127402" w:rsidRDefault="000409AA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5C111A5" w14:textId="46FD9501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</w:t>
      </w:r>
      <w:r w:rsidR="000409AA">
        <w:rPr>
          <w:rFonts w:eastAsia="Times New Roman"/>
          <w:color w:val="000000"/>
          <w:szCs w:val="24"/>
          <w:lang w:eastAsia="lv-LV"/>
        </w:rPr>
        <w:t>3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</w:t>
      </w:r>
      <w:r w:rsidR="000409AA"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4DB1A290" w14:textId="7D13B548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 w:rsidR="003E5D60">
        <w:rPr>
          <w:rFonts w:eastAsia="Times New Roman"/>
          <w:szCs w:val="24"/>
          <w:lang w:eastAsia="lv-LV"/>
        </w:rPr>
        <w:t>8</w:t>
      </w:r>
      <w:r>
        <w:rPr>
          <w:rFonts w:eastAsia="Times New Roman"/>
          <w:szCs w:val="24"/>
          <w:lang w:eastAsia="lv-LV"/>
        </w:rPr>
        <w:t xml:space="preserve">., </w:t>
      </w:r>
    </w:p>
    <w:p w14:paraId="69DAE7E8" w14:textId="32879129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szCs w:val="24"/>
          <w:lang w:eastAsia="lv-LV"/>
        </w:rPr>
        <w:t>prot</w:t>
      </w:r>
      <w:proofErr w:type="spellEnd"/>
      <w:r>
        <w:rPr>
          <w:rFonts w:eastAsia="Times New Roman"/>
          <w:szCs w:val="24"/>
          <w:lang w:eastAsia="lv-LV"/>
        </w:rPr>
        <w:t xml:space="preserve"> Nr.3</w:t>
      </w:r>
      <w:r w:rsidR="000409AA">
        <w:rPr>
          <w:rFonts w:eastAsia="Times New Roman"/>
          <w:szCs w:val="24"/>
          <w:lang w:eastAsia="lv-LV"/>
        </w:rPr>
        <w:t>2</w:t>
      </w:r>
      <w:r>
        <w:rPr>
          <w:rFonts w:eastAsia="Times New Roman"/>
          <w:szCs w:val="24"/>
          <w:lang w:eastAsia="lv-LV"/>
        </w:rPr>
        <w:t>.</w:t>
      </w:r>
    </w:p>
    <w:p w14:paraId="497B7553" w14:textId="77777777" w:rsidR="00E060B0" w:rsidRPr="006567F4" w:rsidRDefault="00E060B0" w:rsidP="00E060B0">
      <w:pPr>
        <w:jc w:val="right"/>
        <w:rPr>
          <w:rFonts w:eastAsia="Times New Roman"/>
          <w:szCs w:val="24"/>
          <w:lang w:eastAsia="lv-LV"/>
        </w:rPr>
      </w:pPr>
    </w:p>
    <w:p w14:paraId="5251EDE5" w14:textId="77777777" w:rsidR="003E5D60" w:rsidRDefault="003E5D60" w:rsidP="003E5D60">
      <w:pPr>
        <w:jc w:val="both"/>
        <w:rPr>
          <w:b/>
        </w:rPr>
      </w:pPr>
      <w:r w:rsidRPr="00E12637">
        <w:rPr>
          <w:b/>
        </w:rPr>
        <w:t xml:space="preserve">Par </w:t>
      </w:r>
      <w:proofErr w:type="spellStart"/>
      <w:r>
        <w:rPr>
          <w:b/>
        </w:rPr>
        <w:t>grozījumiem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Zemgales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plānošanas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reģiona</w:t>
      </w:r>
      <w:proofErr w:type="spellEnd"/>
      <w:r>
        <w:rPr>
          <w:b/>
        </w:rPr>
        <w:t xml:space="preserve"> </w:t>
      </w:r>
    </w:p>
    <w:p w14:paraId="2C204E26" w14:textId="77777777" w:rsidR="003E5D60" w:rsidRPr="00E12637" w:rsidRDefault="003E5D60" w:rsidP="003E5D60">
      <w:pPr>
        <w:jc w:val="both"/>
        <w:rPr>
          <w:b/>
        </w:rPr>
      </w:pPr>
      <w:r>
        <w:rPr>
          <w:b/>
        </w:rPr>
        <w:t xml:space="preserve">2024. </w:t>
      </w:r>
      <w:proofErr w:type="spellStart"/>
      <w:r>
        <w:rPr>
          <w:b/>
        </w:rPr>
        <w:t>gada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darba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plānā</w:t>
      </w:r>
      <w:proofErr w:type="spellEnd"/>
      <w:r>
        <w:rPr>
          <w:b/>
        </w:rPr>
        <w:t xml:space="preserve">  </w:t>
      </w:r>
    </w:p>
    <w:p w14:paraId="6E62C71E" w14:textId="77777777" w:rsidR="003E5D60" w:rsidRPr="00C24E84" w:rsidRDefault="003E5D60" w:rsidP="003E5D60"/>
    <w:p w14:paraId="5E7DB665" w14:textId="77777777" w:rsidR="003E5D60" w:rsidRDefault="003E5D60" w:rsidP="003E5D60">
      <w:pPr>
        <w:ind w:firstLine="360"/>
        <w:jc w:val="both"/>
      </w:pPr>
      <w:proofErr w:type="spellStart"/>
      <w:r w:rsidRPr="005963B5">
        <w:t>Saskaņā</w:t>
      </w:r>
      <w:proofErr w:type="spellEnd"/>
      <w:r w:rsidRPr="005963B5">
        <w:t xml:space="preserve"> </w:t>
      </w:r>
      <w:proofErr w:type="spellStart"/>
      <w:r w:rsidRPr="005963B5">
        <w:t>ar</w:t>
      </w:r>
      <w:proofErr w:type="spellEnd"/>
      <w:r w:rsidRPr="005963B5">
        <w:t xml:space="preserve"> </w:t>
      </w:r>
      <w:proofErr w:type="spellStart"/>
      <w:r>
        <w:t>Reģionālās</w:t>
      </w:r>
      <w:proofErr w:type="spellEnd"/>
      <w:r>
        <w:t xml:space="preserve"> </w:t>
      </w:r>
      <w:proofErr w:type="spellStart"/>
      <w:r>
        <w:t>attīstības</w:t>
      </w:r>
      <w:proofErr w:type="spellEnd"/>
      <w:r>
        <w:t xml:space="preserve"> </w:t>
      </w:r>
      <w:proofErr w:type="spellStart"/>
      <w:r>
        <w:t>likuma</w:t>
      </w:r>
      <w:proofErr w:type="spellEnd"/>
      <w:r>
        <w:t xml:space="preserve"> 16</w:t>
      </w:r>
      <w:r w:rsidRPr="00515928">
        <w:rPr>
          <w:vertAlign w:val="superscript"/>
        </w:rPr>
        <w:t>1</w:t>
      </w:r>
      <w:r>
        <w:t>., 17., 17</w:t>
      </w:r>
      <w:r w:rsidRPr="00515928">
        <w:rPr>
          <w:vertAlign w:val="superscript"/>
        </w:rPr>
        <w:t>1</w:t>
      </w:r>
      <w:r>
        <w:t xml:space="preserve">. </w:t>
      </w:r>
      <w:proofErr w:type="spellStart"/>
      <w:r>
        <w:t>pantiem</w:t>
      </w:r>
      <w:proofErr w:type="spellEnd"/>
      <w:r>
        <w:t xml:space="preserve">, </w:t>
      </w:r>
      <w:proofErr w:type="gramStart"/>
      <w:r>
        <w:rPr>
          <w:bCs/>
          <w:sz w:val="22"/>
        </w:rPr>
        <w:t xml:space="preserve">un </w:t>
      </w:r>
      <w:r>
        <w:t xml:space="preserve"> </w:t>
      </w:r>
      <w:proofErr w:type="spellStart"/>
      <w:r w:rsidRPr="005963B5">
        <w:t>Zemgales</w:t>
      </w:r>
      <w:proofErr w:type="spellEnd"/>
      <w:proofErr w:type="gram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nolikuma</w:t>
      </w:r>
      <w:proofErr w:type="spellEnd"/>
      <w:r w:rsidRPr="00C24E84">
        <w:rPr>
          <w:b/>
        </w:rPr>
        <w:t xml:space="preserve"> </w:t>
      </w:r>
      <w:r w:rsidRPr="00BB4AFF">
        <w:t xml:space="preserve">25.5 </w:t>
      </w:r>
      <w:proofErr w:type="spellStart"/>
      <w:r w:rsidRPr="005963B5">
        <w:t>punktu</w:t>
      </w:r>
      <w:proofErr w:type="spellEnd"/>
      <w:r w:rsidRPr="005963B5">
        <w:rPr>
          <w:bCs/>
        </w:rPr>
        <w:t xml:space="preserve">, </w:t>
      </w:r>
      <w:proofErr w:type="spellStart"/>
      <w:r w:rsidRPr="005963B5">
        <w:t>Zemgales</w:t>
      </w:r>
      <w:proofErr w:type="spellEnd"/>
      <w:r w:rsidRPr="005963B5">
        <w:t xml:space="preserve"> </w:t>
      </w:r>
      <w:proofErr w:type="spellStart"/>
      <w:r w:rsidRPr="005963B5">
        <w:t>plānošanas</w:t>
      </w:r>
      <w:proofErr w:type="spellEnd"/>
      <w:r w:rsidRPr="005963B5">
        <w:t xml:space="preserve"> </w:t>
      </w:r>
      <w:proofErr w:type="spellStart"/>
      <w:r w:rsidRPr="005963B5">
        <w:t>reģiona</w:t>
      </w:r>
      <w:proofErr w:type="spellEnd"/>
      <w:r w:rsidRPr="005963B5">
        <w:t xml:space="preserve"> </w:t>
      </w:r>
      <w:proofErr w:type="spellStart"/>
      <w:r w:rsidRPr="005963B5">
        <w:t>attīstības</w:t>
      </w:r>
      <w:proofErr w:type="spellEnd"/>
      <w:r w:rsidRPr="005963B5">
        <w:t xml:space="preserve"> </w:t>
      </w:r>
      <w:proofErr w:type="spellStart"/>
      <w:r w:rsidRPr="005963B5">
        <w:t>padome</w:t>
      </w:r>
      <w:proofErr w:type="spellEnd"/>
      <w:r w:rsidRPr="005963B5">
        <w:t xml:space="preserve"> </w:t>
      </w:r>
      <w:r w:rsidRPr="005963B5">
        <w:rPr>
          <w:b/>
        </w:rPr>
        <w:t>n o l e m j:</w:t>
      </w:r>
      <w:r w:rsidRPr="005963B5">
        <w:t xml:space="preserve"> </w:t>
      </w:r>
    </w:p>
    <w:p w14:paraId="17CB1B22" w14:textId="77777777" w:rsidR="003E5D60" w:rsidRPr="007C00D1" w:rsidRDefault="003E5D60" w:rsidP="003E5D60">
      <w:pPr>
        <w:pStyle w:val="Sarakstarindkopa"/>
        <w:ind w:left="414"/>
        <w:jc w:val="both"/>
      </w:pPr>
    </w:p>
    <w:p w14:paraId="65DCA40B" w14:textId="781E8955" w:rsidR="003E5D60" w:rsidRDefault="003E5D60" w:rsidP="003E5D60">
      <w:pPr>
        <w:pStyle w:val="Sarakstarindkopa"/>
        <w:numPr>
          <w:ilvl w:val="0"/>
          <w:numId w:val="6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4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“ES fondu un </w:t>
      </w:r>
      <w:proofErr w:type="spellStart"/>
      <w:r w:rsidRPr="00BA6518">
        <w:rPr>
          <w:szCs w:val="24"/>
        </w:rPr>
        <w:t>citu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ārvalstu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finanšu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palīdzības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projektu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</w:t>
      </w:r>
      <w:r>
        <w:rPr>
          <w:szCs w:val="24"/>
        </w:rPr>
        <w:t>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2.10.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1/sf</w:t>
      </w:r>
      <w:r>
        <w:rPr>
          <w:szCs w:val="24"/>
        </w:rPr>
        <w:t xml:space="preserve">: </w:t>
      </w:r>
    </w:p>
    <w:p w14:paraId="46877D96" w14:textId="77777777" w:rsidR="003E5D60" w:rsidRDefault="003E5D60" w:rsidP="003E5D60">
      <w:pPr>
        <w:pStyle w:val="Sarakstarindkopa"/>
        <w:ind w:left="414"/>
        <w:jc w:val="both"/>
        <w:rPr>
          <w:szCs w:val="24"/>
        </w:rPr>
      </w:pPr>
    </w:p>
    <w:p w14:paraId="525981E1" w14:textId="77777777" w:rsidR="003E5D60" w:rsidRPr="006836BD" w:rsidRDefault="003E5D60" w:rsidP="003E5D60">
      <w:pPr>
        <w:pStyle w:val="Sarakstarindkopa"/>
        <w:ind w:left="414"/>
        <w:jc w:val="both"/>
        <w:rPr>
          <w:rFonts w:eastAsia="Times New Roman"/>
          <w:i/>
          <w:iCs/>
          <w:sz w:val="20"/>
          <w:szCs w:val="20"/>
        </w:rPr>
      </w:pPr>
      <w:r w:rsidRPr="006836BD">
        <w:rPr>
          <w:rFonts w:eastAsia="Times New Roman"/>
          <w:i/>
          <w:iCs/>
          <w:sz w:val="20"/>
          <w:szCs w:val="20"/>
        </w:rPr>
        <w:t xml:space="preserve">“2.10.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Projekts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Nr.02C0375 “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Inovatīvi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un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viedi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politikas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instrumenti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Eiropas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lauku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</w:t>
      </w:r>
      <w:proofErr w:type="spellStart"/>
      <w:r w:rsidRPr="006B5B2F">
        <w:rPr>
          <w:rFonts w:eastAsia="Times New Roman"/>
          <w:i/>
          <w:iCs/>
          <w:sz w:val="20"/>
          <w:szCs w:val="20"/>
        </w:rPr>
        <w:t>attīstībai</w:t>
      </w:r>
      <w:proofErr w:type="spellEnd"/>
      <w:r w:rsidRPr="006B5B2F">
        <w:rPr>
          <w:rFonts w:eastAsia="Times New Roman"/>
          <w:i/>
          <w:iCs/>
          <w:sz w:val="20"/>
          <w:szCs w:val="20"/>
        </w:rPr>
        <w:t xml:space="preserve"> - INSPIRE/ Innovative and Smarter Policy Instruments for Rural Europe (INSPIRE)</w:t>
      </w:r>
      <w:r w:rsidRPr="006836BD">
        <w:rPr>
          <w:rFonts w:eastAsia="Times New Roman"/>
          <w:i/>
          <w:iCs/>
          <w:sz w:val="20"/>
          <w:szCs w:val="20"/>
        </w:rPr>
        <w:t>”</w:t>
      </w:r>
    </w:p>
    <w:p w14:paraId="4ED86AAE" w14:textId="77777777" w:rsidR="003E5D60" w:rsidRDefault="003E5D60" w:rsidP="003E5D60">
      <w:pPr>
        <w:pStyle w:val="Sarakstarindkopa"/>
        <w:ind w:left="414"/>
        <w:jc w:val="both"/>
        <w:rPr>
          <w:rFonts w:eastAsia="Times New Roman"/>
          <w:sz w:val="20"/>
          <w:szCs w:val="20"/>
        </w:rPr>
      </w:pPr>
    </w:p>
    <w:p w14:paraId="5F817C29" w14:textId="77777777" w:rsidR="003E5D60" w:rsidRDefault="003E5D60" w:rsidP="003E5D60">
      <w:pPr>
        <w:pStyle w:val="Sarakstarindkopa"/>
        <w:numPr>
          <w:ilvl w:val="0"/>
          <w:numId w:val="6"/>
        </w:numPr>
        <w:jc w:val="both"/>
        <w:rPr>
          <w:szCs w:val="24"/>
        </w:rPr>
      </w:pPr>
      <w:proofErr w:type="spellStart"/>
      <w:r w:rsidRPr="00BA6518">
        <w:rPr>
          <w:szCs w:val="24"/>
        </w:rPr>
        <w:t>Apstiprināt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Zemgales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plānošanas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reģiona</w:t>
      </w:r>
      <w:proofErr w:type="spellEnd"/>
      <w:r w:rsidRPr="00BA6518">
        <w:rPr>
          <w:szCs w:val="24"/>
        </w:rPr>
        <w:t xml:space="preserve"> 202</w:t>
      </w:r>
      <w:r>
        <w:rPr>
          <w:szCs w:val="24"/>
        </w:rPr>
        <w:t>4</w:t>
      </w:r>
      <w:r w:rsidRPr="00BA6518">
        <w:rPr>
          <w:szCs w:val="24"/>
        </w:rPr>
        <w:t xml:space="preserve">. </w:t>
      </w:r>
      <w:proofErr w:type="spellStart"/>
      <w:r w:rsidRPr="00BA6518">
        <w:rPr>
          <w:szCs w:val="24"/>
        </w:rPr>
        <w:t>gada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darba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plānu</w:t>
      </w:r>
      <w:proofErr w:type="spellEnd"/>
      <w:r w:rsidRPr="00BA6518">
        <w:rPr>
          <w:szCs w:val="24"/>
        </w:rPr>
        <w:t xml:space="preserve"> “</w:t>
      </w:r>
      <w:proofErr w:type="spellStart"/>
      <w:r>
        <w:rPr>
          <w:szCs w:val="24"/>
        </w:rPr>
        <w:t>Pamatfunkciju</w:t>
      </w:r>
      <w:proofErr w:type="spellEnd"/>
      <w:r>
        <w:rPr>
          <w:szCs w:val="24"/>
        </w:rPr>
        <w:t xml:space="preserve"> </w:t>
      </w:r>
      <w:proofErr w:type="spellStart"/>
      <w:r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īstenošana</w:t>
      </w:r>
      <w:proofErr w:type="spellEnd"/>
      <w:r w:rsidRPr="00BA6518">
        <w:rPr>
          <w:szCs w:val="24"/>
        </w:rPr>
        <w:t xml:space="preserve">” </w:t>
      </w:r>
      <w:proofErr w:type="spellStart"/>
      <w:r w:rsidRPr="00BA6518">
        <w:rPr>
          <w:szCs w:val="24"/>
        </w:rPr>
        <w:t>jaunā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redakcijā</w:t>
      </w:r>
      <w:proofErr w:type="spellEnd"/>
      <w:r w:rsidRPr="00BA6518">
        <w:rPr>
          <w:szCs w:val="24"/>
        </w:rPr>
        <w:t xml:space="preserve">, </w:t>
      </w:r>
      <w:proofErr w:type="spellStart"/>
      <w:r w:rsidRPr="00BA6518">
        <w:rPr>
          <w:szCs w:val="24"/>
        </w:rPr>
        <w:t>atbilstoši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pievienotajam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pielikumam</w:t>
      </w:r>
      <w:proofErr w:type="spellEnd"/>
      <w:r w:rsidRPr="00BA6518">
        <w:rPr>
          <w:szCs w:val="24"/>
        </w:rPr>
        <w:t xml:space="preserve"> Nr. 1/</w:t>
      </w:r>
      <w:proofErr w:type="spellStart"/>
      <w:r>
        <w:rPr>
          <w:szCs w:val="24"/>
        </w:rPr>
        <w:t>vb</w:t>
      </w:r>
      <w:proofErr w:type="spellEnd"/>
      <w:r>
        <w:rPr>
          <w:szCs w:val="24"/>
        </w:rPr>
        <w:t>:</w:t>
      </w:r>
    </w:p>
    <w:p w14:paraId="058520C4" w14:textId="77777777" w:rsidR="003E5D60" w:rsidRDefault="003E5D60" w:rsidP="003E5D60">
      <w:pPr>
        <w:pStyle w:val="Sarakstarindkopa"/>
        <w:ind w:left="414"/>
        <w:jc w:val="both"/>
        <w:rPr>
          <w:szCs w:val="24"/>
        </w:rPr>
      </w:pPr>
    </w:p>
    <w:p w14:paraId="5F46B9F2" w14:textId="56E9B922" w:rsidR="003E5D60" w:rsidRDefault="003E5D60" w:rsidP="003E5D60">
      <w:pPr>
        <w:pStyle w:val="Sarakstarindkopa"/>
        <w:numPr>
          <w:ilvl w:val="1"/>
          <w:numId w:val="6"/>
        </w:numPr>
        <w:jc w:val="both"/>
        <w:rPr>
          <w:szCs w:val="24"/>
        </w:rPr>
      </w:pPr>
      <w:r>
        <w:rPr>
          <w:szCs w:val="24"/>
        </w:rPr>
        <w:t xml:space="preserve"> </w:t>
      </w:r>
      <w:proofErr w:type="spellStart"/>
      <w:r w:rsidRPr="00BA6518">
        <w:rPr>
          <w:szCs w:val="24"/>
        </w:rPr>
        <w:t>papildinot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ar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jaun</w:t>
      </w:r>
      <w:r>
        <w:rPr>
          <w:szCs w:val="24"/>
        </w:rPr>
        <w:t>u</w:t>
      </w:r>
      <w:proofErr w:type="spellEnd"/>
      <w:r w:rsidRPr="00BA6518">
        <w:rPr>
          <w:szCs w:val="24"/>
        </w:rPr>
        <w:t xml:space="preserve"> </w:t>
      </w:r>
      <w:proofErr w:type="spellStart"/>
      <w:r w:rsidRPr="00BA6518">
        <w:rPr>
          <w:szCs w:val="24"/>
        </w:rPr>
        <w:t>apakšpunkt</w:t>
      </w:r>
      <w:r>
        <w:rPr>
          <w:szCs w:val="24"/>
        </w:rPr>
        <w:t>u</w:t>
      </w:r>
      <w:proofErr w:type="spellEnd"/>
      <w:r>
        <w:rPr>
          <w:szCs w:val="24"/>
        </w:rPr>
        <w:t xml:space="preserve"> 2.8. </w:t>
      </w:r>
    </w:p>
    <w:p w14:paraId="5F703ECB" w14:textId="77777777" w:rsidR="003E5D60" w:rsidRDefault="003E5D60" w:rsidP="003E5D60">
      <w:pPr>
        <w:pStyle w:val="Sarakstarindkopa"/>
        <w:ind w:left="774"/>
        <w:jc w:val="both"/>
        <w:rPr>
          <w:szCs w:val="24"/>
        </w:rPr>
      </w:pPr>
    </w:p>
    <w:p w14:paraId="54C16CE2" w14:textId="77777777" w:rsidR="003E5D60" w:rsidRPr="006836BD" w:rsidRDefault="003E5D60" w:rsidP="003E5D60">
      <w:pPr>
        <w:pStyle w:val="Sarakstarindkopa"/>
        <w:ind w:left="414"/>
        <w:rPr>
          <w:i/>
          <w:iCs/>
          <w:color w:val="000000"/>
          <w:sz w:val="20"/>
          <w:szCs w:val="20"/>
        </w:rPr>
      </w:pPr>
      <w:r w:rsidRPr="006836BD">
        <w:rPr>
          <w:i/>
          <w:iCs/>
          <w:color w:val="000000"/>
          <w:sz w:val="20"/>
          <w:szCs w:val="20"/>
        </w:rPr>
        <w:t xml:space="preserve">“2.8. </w:t>
      </w:r>
      <w:proofErr w:type="spellStart"/>
      <w:r w:rsidRPr="006836BD">
        <w:rPr>
          <w:i/>
          <w:iCs/>
          <w:color w:val="000000"/>
          <w:sz w:val="20"/>
          <w:szCs w:val="20"/>
        </w:rPr>
        <w:t>Nodrošināta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kultūras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nozares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koordinācija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(1). </w:t>
      </w:r>
      <w:proofErr w:type="spellStart"/>
      <w:r w:rsidRPr="006836BD">
        <w:rPr>
          <w:i/>
          <w:iCs/>
          <w:color w:val="000000"/>
          <w:sz w:val="20"/>
          <w:szCs w:val="20"/>
        </w:rPr>
        <w:t>Ieviests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VKKF </w:t>
      </w:r>
      <w:proofErr w:type="spellStart"/>
      <w:r w:rsidRPr="006836BD">
        <w:rPr>
          <w:i/>
          <w:iCs/>
          <w:color w:val="000000"/>
          <w:sz w:val="20"/>
          <w:szCs w:val="20"/>
        </w:rPr>
        <w:t>projekts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"</w:t>
      </w:r>
      <w:proofErr w:type="spellStart"/>
      <w:r w:rsidRPr="006836BD">
        <w:rPr>
          <w:i/>
          <w:iCs/>
          <w:color w:val="000000"/>
          <w:sz w:val="20"/>
          <w:szCs w:val="20"/>
        </w:rPr>
        <w:t>Zemgales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vēsturiskās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zemes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kultūras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programma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2024" (1) “</w:t>
      </w:r>
    </w:p>
    <w:p w14:paraId="1B7B0CAB" w14:textId="77777777" w:rsidR="003E5D60" w:rsidRDefault="003E5D60" w:rsidP="003E5D60">
      <w:pPr>
        <w:pStyle w:val="Sarakstarindkopa"/>
        <w:ind w:left="414"/>
        <w:rPr>
          <w:color w:val="000000"/>
          <w:sz w:val="20"/>
          <w:szCs w:val="20"/>
        </w:rPr>
      </w:pPr>
    </w:p>
    <w:p w14:paraId="5AA1CB8B" w14:textId="7025CBBB" w:rsidR="003E5D60" w:rsidRPr="003E5D60" w:rsidRDefault="003E5D60" w:rsidP="003E5D60">
      <w:pPr>
        <w:pStyle w:val="Sarakstarindkopa"/>
        <w:numPr>
          <w:ilvl w:val="1"/>
          <w:numId w:val="6"/>
        </w:numPr>
        <w:rPr>
          <w:rFonts w:eastAsia="Times New Roman"/>
          <w:color w:val="000000"/>
          <w:szCs w:val="24"/>
        </w:rPr>
      </w:pPr>
      <w:r>
        <w:rPr>
          <w:color w:val="000000"/>
          <w:szCs w:val="24"/>
        </w:rPr>
        <w:t xml:space="preserve"> </w:t>
      </w:r>
      <w:proofErr w:type="spellStart"/>
      <w:proofErr w:type="gramStart"/>
      <w:r>
        <w:rPr>
          <w:color w:val="000000"/>
          <w:szCs w:val="24"/>
        </w:rPr>
        <w:t>s</w:t>
      </w:r>
      <w:r w:rsidRPr="006836BD">
        <w:rPr>
          <w:color w:val="000000"/>
          <w:szCs w:val="24"/>
        </w:rPr>
        <w:t>vītrojot</w:t>
      </w:r>
      <w:proofErr w:type="spellEnd"/>
      <w:r w:rsidRPr="006836BD">
        <w:rPr>
          <w:color w:val="000000"/>
          <w:szCs w:val="24"/>
        </w:rPr>
        <w:t xml:space="preserve">  </w:t>
      </w:r>
      <w:proofErr w:type="spellStart"/>
      <w:r w:rsidRPr="006836BD">
        <w:rPr>
          <w:color w:val="000000"/>
          <w:szCs w:val="24"/>
        </w:rPr>
        <w:t>apakšpunktu</w:t>
      </w:r>
      <w:proofErr w:type="spellEnd"/>
      <w:proofErr w:type="gramEnd"/>
      <w:r w:rsidRPr="006836BD">
        <w:rPr>
          <w:color w:val="000000"/>
          <w:szCs w:val="24"/>
        </w:rPr>
        <w:t xml:space="preserve"> 5.19. </w:t>
      </w:r>
    </w:p>
    <w:p w14:paraId="7505CAE7" w14:textId="77777777" w:rsidR="003E5D60" w:rsidRPr="006836BD" w:rsidRDefault="003E5D60" w:rsidP="003E5D60">
      <w:pPr>
        <w:pStyle w:val="Sarakstarindkopa"/>
        <w:ind w:left="774"/>
        <w:rPr>
          <w:rFonts w:eastAsia="Times New Roman"/>
          <w:color w:val="000000"/>
          <w:szCs w:val="24"/>
        </w:rPr>
      </w:pPr>
    </w:p>
    <w:p w14:paraId="0A2AAA39" w14:textId="77777777" w:rsidR="003E5D60" w:rsidRPr="006836BD" w:rsidRDefault="003E5D60" w:rsidP="003E5D60">
      <w:pPr>
        <w:ind w:left="414"/>
        <w:rPr>
          <w:rFonts w:eastAsia="Times New Roman"/>
          <w:i/>
          <w:iCs/>
          <w:color w:val="000000"/>
          <w:sz w:val="20"/>
          <w:szCs w:val="20"/>
        </w:rPr>
      </w:pPr>
      <w:r w:rsidRPr="006836BD">
        <w:rPr>
          <w:i/>
          <w:iCs/>
          <w:color w:val="000000"/>
          <w:sz w:val="20"/>
          <w:szCs w:val="20"/>
        </w:rPr>
        <w:t xml:space="preserve">“5.19. </w:t>
      </w:r>
      <w:proofErr w:type="spellStart"/>
      <w:r w:rsidRPr="006836BD">
        <w:rPr>
          <w:i/>
          <w:iCs/>
          <w:color w:val="000000"/>
          <w:sz w:val="20"/>
          <w:szCs w:val="20"/>
        </w:rPr>
        <w:t>Nodrošināta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dalība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Reģionu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attīstības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konsultatīvās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darba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grupas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(</w:t>
      </w:r>
      <w:proofErr w:type="spellStart"/>
      <w:r w:rsidRPr="006836BD">
        <w:rPr>
          <w:i/>
          <w:iCs/>
          <w:color w:val="000000"/>
          <w:sz w:val="20"/>
          <w:szCs w:val="20"/>
        </w:rPr>
        <w:t>konventa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) </w:t>
      </w:r>
      <w:proofErr w:type="spellStart"/>
      <w:r w:rsidRPr="006836BD">
        <w:rPr>
          <w:i/>
          <w:iCs/>
          <w:color w:val="000000"/>
          <w:sz w:val="20"/>
          <w:szCs w:val="20"/>
        </w:rPr>
        <w:t>sēdēs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(</w:t>
      </w:r>
      <w:proofErr w:type="spellStart"/>
      <w:r w:rsidRPr="006836BD">
        <w:rPr>
          <w:i/>
          <w:iCs/>
          <w:color w:val="000000"/>
          <w:sz w:val="20"/>
          <w:szCs w:val="20"/>
        </w:rPr>
        <w:t>sēžu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skaits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pēc</w:t>
      </w:r>
      <w:proofErr w:type="spellEnd"/>
      <w:r w:rsidRPr="006836BD">
        <w:rPr>
          <w:i/>
          <w:iCs/>
          <w:color w:val="000000"/>
          <w:sz w:val="20"/>
          <w:szCs w:val="20"/>
        </w:rPr>
        <w:t xml:space="preserve"> </w:t>
      </w:r>
      <w:proofErr w:type="spellStart"/>
      <w:r w:rsidRPr="006836BD">
        <w:rPr>
          <w:i/>
          <w:iCs/>
          <w:color w:val="000000"/>
          <w:sz w:val="20"/>
          <w:szCs w:val="20"/>
        </w:rPr>
        <w:t>uzaicinājuma</w:t>
      </w:r>
      <w:proofErr w:type="spellEnd"/>
      <w:r w:rsidRPr="006836BD">
        <w:rPr>
          <w:i/>
          <w:iCs/>
          <w:color w:val="000000"/>
          <w:sz w:val="20"/>
          <w:szCs w:val="20"/>
        </w:rPr>
        <w:t>)”</w:t>
      </w:r>
    </w:p>
    <w:p w14:paraId="21D10D39" w14:textId="77777777" w:rsidR="003E5D60" w:rsidRPr="006836BD" w:rsidRDefault="003E5D60" w:rsidP="003E5D60">
      <w:pPr>
        <w:pStyle w:val="Sarakstarindkopa"/>
        <w:ind w:left="414"/>
        <w:jc w:val="both"/>
        <w:rPr>
          <w:i/>
          <w:iCs/>
          <w:szCs w:val="24"/>
        </w:rPr>
      </w:pPr>
    </w:p>
    <w:p w14:paraId="6BF5063E" w14:textId="77777777" w:rsidR="003E5D60" w:rsidRPr="007C00D1" w:rsidRDefault="003E5D60" w:rsidP="003E5D60">
      <w:pPr>
        <w:pStyle w:val="Sarakstarindkopa"/>
        <w:numPr>
          <w:ilvl w:val="0"/>
          <w:numId w:val="6"/>
        </w:numPr>
        <w:jc w:val="both"/>
      </w:pPr>
      <w:proofErr w:type="spellStart"/>
      <w:r>
        <w:t>Kontroli</w:t>
      </w:r>
      <w:proofErr w:type="spellEnd"/>
      <w:r>
        <w:t xml:space="preserve"> par </w:t>
      </w:r>
      <w:proofErr w:type="spellStart"/>
      <w:r>
        <w:t>lēmuma</w:t>
      </w:r>
      <w:proofErr w:type="spellEnd"/>
      <w:r>
        <w:t xml:space="preserve"> </w:t>
      </w:r>
      <w:proofErr w:type="spellStart"/>
      <w:r>
        <w:t>izpildi</w:t>
      </w:r>
      <w:proofErr w:type="spellEnd"/>
      <w:r>
        <w:t xml:space="preserve"> </w:t>
      </w:r>
      <w:proofErr w:type="spellStart"/>
      <w:r>
        <w:t>uzdot</w:t>
      </w:r>
      <w:proofErr w:type="spellEnd"/>
      <w:r>
        <w:t xml:space="preserve"> </w:t>
      </w:r>
      <w:proofErr w:type="spellStart"/>
      <w:r>
        <w:t>izpilddirektoram</w:t>
      </w:r>
      <w:proofErr w:type="spellEnd"/>
      <w:r>
        <w:t xml:space="preserve"> V. </w:t>
      </w:r>
      <w:proofErr w:type="spellStart"/>
      <w:r>
        <w:t>Veipam</w:t>
      </w:r>
      <w:proofErr w:type="spellEnd"/>
      <w:r>
        <w:t>.</w:t>
      </w:r>
    </w:p>
    <w:p w14:paraId="31FD5DC1" w14:textId="77777777" w:rsidR="003E5D60" w:rsidRDefault="003E5D60" w:rsidP="003E5D60">
      <w:pPr>
        <w:pStyle w:val="Sarakstarindkopa"/>
        <w:ind w:left="414"/>
        <w:jc w:val="both"/>
      </w:pPr>
    </w:p>
    <w:p w14:paraId="600277DF" w14:textId="77777777" w:rsidR="003E5D60" w:rsidRDefault="003E5D60" w:rsidP="003E5D60">
      <w:pPr>
        <w:rPr>
          <w:i/>
          <w:szCs w:val="24"/>
          <w:lang w:val="lv-LV"/>
        </w:rPr>
      </w:pPr>
      <w:r w:rsidRPr="00094375">
        <w:rPr>
          <w:i/>
          <w:szCs w:val="24"/>
          <w:lang w:val="lv-LV"/>
        </w:rPr>
        <w:lastRenderedPageBreak/>
        <w:t>Pielikumā:</w:t>
      </w:r>
    </w:p>
    <w:p w14:paraId="59BDA025" w14:textId="77777777" w:rsidR="003E5D60" w:rsidRDefault="003E5D60" w:rsidP="003E5D60">
      <w:pPr>
        <w:pStyle w:val="Sarakstarindkopa"/>
        <w:rPr>
          <w:i/>
          <w:szCs w:val="24"/>
        </w:rPr>
      </w:pPr>
      <w:r w:rsidRPr="00BA6518">
        <w:rPr>
          <w:i/>
          <w:szCs w:val="24"/>
          <w:lang w:val="lv-LV"/>
        </w:rPr>
        <w:t>1/</w:t>
      </w:r>
      <w:proofErr w:type="spellStart"/>
      <w:r w:rsidRPr="00BA6518">
        <w:rPr>
          <w:i/>
          <w:szCs w:val="24"/>
          <w:lang w:val="lv-LV"/>
        </w:rPr>
        <w:t>sf</w:t>
      </w:r>
      <w:proofErr w:type="spellEnd"/>
      <w:r w:rsidRPr="00BA6518">
        <w:rPr>
          <w:i/>
          <w:szCs w:val="24"/>
          <w:lang w:val="lv-LV"/>
        </w:rPr>
        <w:t xml:space="preserve"> Zemgales plānošanas reģiona 202</w:t>
      </w:r>
      <w:r>
        <w:rPr>
          <w:i/>
          <w:szCs w:val="24"/>
          <w:lang w:val="lv-LV"/>
        </w:rPr>
        <w:t>4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 xml:space="preserve">a </w:t>
      </w:r>
      <w:r w:rsidRPr="00BA6518">
        <w:rPr>
          <w:i/>
          <w:szCs w:val="24"/>
          <w:lang w:val="lv-LV"/>
        </w:rPr>
        <w:t xml:space="preserve"> “</w:t>
      </w:r>
      <w:r w:rsidRPr="00BA6518">
        <w:rPr>
          <w:i/>
          <w:szCs w:val="24"/>
        </w:rPr>
        <w:t xml:space="preserve">ES fondu un </w:t>
      </w:r>
      <w:proofErr w:type="spellStart"/>
      <w:r w:rsidRPr="00BA6518">
        <w:rPr>
          <w:i/>
          <w:szCs w:val="24"/>
        </w:rPr>
        <w:t>citu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ārvalstu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finanšu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palīdzības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projektu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grozījumi</w:t>
      </w:r>
      <w:proofErr w:type="spellEnd"/>
      <w:r w:rsidRPr="00BA6518">
        <w:rPr>
          <w:i/>
          <w:szCs w:val="24"/>
        </w:rPr>
        <w:t xml:space="preserve">. </w:t>
      </w:r>
    </w:p>
    <w:p w14:paraId="5AB58820" w14:textId="77777777" w:rsidR="003E5D60" w:rsidRDefault="003E5D60" w:rsidP="003E5D60">
      <w:pPr>
        <w:pStyle w:val="Sarakstarindkopa"/>
        <w:rPr>
          <w:i/>
          <w:szCs w:val="24"/>
        </w:rPr>
      </w:pPr>
      <w:r>
        <w:rPr>
          <w:i/>
          <w:szCs w:val="24"/>
        </w:rPr>
        <w:t>1/</w:t>
      </w:r>
      <w:proofErr w:type="spellStart"/>
      <w:r>
        <w:rPr>
          <w:i/>
          <w:szCs w:val="24"/>
        </w:rPr>
        <w:t>vb</w:t>
      </w:r>
      <w:proofErr w:type="spellEnd"/>
      <w:r>
        <w:rPr>
          <w:i/>
          <w:szCs w:val="24"/>
        </w:rPr>
        <w:t xml:space="preserve"> </w:t>
      </w:r>
      <w:r w:rsidRPr="00BA6518">
        <w:rPr>
          <w:i/>
          <w:szCs w:val="24"/>
          <w:lang w:val="lv-LV"/>
        </w:rPr>
        <w:t>Zemgales plānošanas reģiona 202</w:t>
      </w:r>
      <w:r>
        <w:rPr>
          <w:i/>
          <w:szCs w:val="24"/>
          <w:lang w:val="lv-LV"/>
        </w:rPr>
        <w:t>4</w:t>
      </w:r>
      <w:r w:rsidRPr="00BA6518">
        <w:rPr>
          <w:i/>
          <w:szCs w:val="24"/>
          <w:lang w:val="lv-LV"/>
        </w:rPr>
        <w:t>. gada darba plān</w:t>
      </w:r>
      <w:r>
        <w:rPr>
          <w:i/>
          <w:szCs w:val="24"/>
          <w:lang w:val="lv-LV"/>
        </w:rPr>
        <w:t xml:space="preserve">a </w:t>
      </w:r>
      <w:r w:rsidRPr="00BA6518">
        <w:rPr>
          <w:i/>
          <w:szCs w:val="24"/>
          <w:lang w:val="lv-LV"/>
        </w:rPr>
        <w:t xml:space="preserve"> “</w:t>
      </w:r>
      <w:proofErr w:type="spellStart"/>
      <w:r>
        <w:rPr>
          <w:i/>
          <w:szCs w:val="24"/>
        </w:rPr>
        <w:t>Pamatfunkciju</w:t>
      </w:r>
      <w:proofErr w:type="spellEnd"/>
      <w:r w:rsidRPr="00BA6518">
        <w:rPr>
          <w:i/>
          <w:szCs w:val="24"/>
        </w:rPr>
        <w:t xml:space="preserve"> </w:t>
      </w:r>
      <w:proofErr w:type="spellStart"/>
      <w:r w:rsidRPr="00BA6518">
        <w:rPr>
          <w:i/>
          <w:szCs w:val="24"/>
        </w:rPr>
        <w:t>īstenošana</w:t>
      </w:r>
      <w:proofErr w:type="spellEnd"/>
      <w:r w:rsidRPr="00BA6518">
        <w:rPr>
          <w:i/>
          <w:szCs w:val="24"/>
        </w:rPr>
        <w:t>”</w:t>
      </w:r>
      <w:r>
        <w:rPr>
          <w:i/>
          <w:szCs w:val="24"/>
        </w:rPr>
        <w:t xml:space="preserve"> </w:t>
      </w:r>
      <w:proofErr w:type="spellStart"/>
      <w:r>
        <w:rPr>
          <w:i/>
          <w:szCs w:val="24"/>
        </w:rPr>
        <w:t>grozījumi</w:t>
      </w:r>
      <w:proofErr w:type="spellEnd"/>
      <w:r>
        <w:rPr>
          <w:i/>
          <w:szCs w:val="24"/>
        </w:rPr>
        <w:t xml:space="preserve">. </w:t>
      </w:r>
    </w:p>
    <w:p w14:paraId="6A33EC4D" w14:textId="77777777" w:rsidR="000409AA" w:rsidRPr="00CD4C82" w:rsidRDefault="000409AA" w:rsidP="000409AA">
      <w:pPr>
        <w:ind w:left="720"/>
        <w:rPr>
          <w:color w:val="FF0000"/>
          <w:szCs w:val="24"/>
          <w:lang w:val="lv-LV"/>
        </w:rPr>
      </w:pPr>
    </w:p>
    <w:p w14:paraId="64FD323E" w14:textId="77777777" w:rsidR="000409AA" w:rsidRPr="00CD4C82" w:rsidRDefault="000409AA" w:rsidP="000409AA">
      <w:pPr>
        <w:rPr>
          <w:color w:val="000000"/>
          <w:szCs w:val="24"/>
          <w:lang w:val="lv-LV"/>
        </w:rPr>
      </w:pPr>
    </w:p>
    <w:p w14:paraId="607D606B" w14:textId="77777777" w:rsidR="000409AA" w:rsidRPr="00CD4C82" w:rsidRDefault="000409AA" w:rsidP="000409AA">
      <w:pPr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>Padomes priekšsēdētājs</w:t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  <w:t>A.OKMANIS</w:t>
      </w:r>
    </w:p>
    <w:p w14:paraId="44E8D84A" w14:textId="77777777" w:rsidR="000409AA" w:rsidRPr="00CD4C82" w:rsidRDefault="000409AA" w:rsidP="000409AA">
      <w:pPr>
        <w:jc w:val="both"/>
        <w:rPr>
          <w:sz w:val="22"/>
          <w:lang w:val="lv-LV"/>
        </w:rPr>
      </w:pPr>
    </w:p>
    <w:p w14:paraId="33BE6C8B" w14:textId="77777777" w:rsidR="000409AA" w:rsidRPr="00CD4C82" w:rsidRDefault="000409AA" w:rsidP="000409AA">
      <w:pPr>
        <w:rPr>
          <w:color w:val="000000"/>
          <w:szCs w:val="24"/>
          <w:lang w:val="lv-LV"/>
        </w:rPr>
      </w:pPr>
    </w:p>
    <w:p w14:paraId="2B56EC49" w14:textId="77777777" w:rsidR="000409AA" w:rsidRPr="00CD4C82" w:rsidRDefault="000409AA" w:rsidP="000409AA">
      <w:pPr>
        <w:rPr>
          <w:color w:val="000000"/>
          <w:szCs w:val="24"/>
          <w:lang w:val="lv-LV"/>
        </w:rPr>
      </w:pPr>
      <w:r w:rsidRPr="00CD4C82">
        <w:rPr>
          <w:i/>
          <w:color w:val="000000"/>
          <w:szCs w:val="24"/>
          <w:u w:val="single"/>
          <w:lang w:val="lv-LV"/>
        </w:rPr>
        <w:t>Izsūtīt:</w:t>
      </w:r>
      <w:r w:rsidRPr="00CD4C82">
        <w:rPr>
          <w:i/>
          <w:color w:val="000000"/>
          <w:szCs w:val="24"/>
          <w:lang w:val="lv-LV"/>
        </w:rPr>
        <w:t xml:space="preserve"> lietā.</w:t>
      </w:r>
    </w:p>
    <w:p w14:paraId="40B3738D" w14:textId="77777777" w:rsidR="000409AA" w:rsidRPr="00CD4C82" w:rsidRDefault="000409AA" w:rsidP="000409AA">
      <w:pPr>
        <w:rPr>
          <w:i/>
          <w:szCs w:val="24"/>
          <w:lang w:val="lv-LV"/>
        </w:rPr>
      </w:pPr>
    </w:p>
    <w:p w14:paraId="3F64C98E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1895248E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4C7F4EA9" w14:textId="77777777" w:rsidR="000409AA" w:rsidRPr="00CD4C82" w:rsidRDefault="000409AA" w:rsidP="000409AA">
      <w:pPr>
        <w:pStyle w:val="Bezatstarpm"/>
        <w:rPr>
          <w:i/>
          <w:sz w:val="22"/>
        </w:rPr>
      </w:pPr>
    </w:p>
    <w:p w14:paraId="4AF98076" w14:textId="7A45F76D" w:rsidR="000409AA" w:rsidRDefault="000409AA" w:rsidP="000409AA">
      <w:pPr>
        <w:pStyle w:val="Bezatstarpm"/>
        <w:rPr>
          <w:i/>
          <w:sz w:val="22"/>
        </w:rPr>
      </w:pPr>
    </w:p>
    <w:p w14:paraId="69320602" w14:textId="3F1D6CD8" w:rsidR="003E5D60" w:rsidRDefault="003E5D60" w:rsidP="000409AA">
      <w:pPr>
        <w:pStyle w:val="Bezatstarpm"/>
        <w:rPr>
          <w:i/>
          <w:sz w:val="22"/>
        </w:rPr>
      </w:pPr>
    </w:p>
    <w:p w14:paraId="66E56672" w14:textId="0998044D" w:rsidR="003E5D60" w:rsidRDefault="003E5D60" w:rsidP="000409AA">
      <w:pPr>
        <w:pStyle w:val="Bezatstarpm"/>
        <w:rPr>
          <w:i/>
          <w:sz w:val="22"/>
        </w:rPr>
      </w:pPr>
    </w:p>
    <w:p w14:paraId="27E9AC21" w14:textId="4A7D43A2" w:rsidR="003E5D60" w:rsidRDefault="003E5D60" w:rsidP="000409AA">
      <w:pPr>
        <w:pStyle w:val="Bezatstarpm"/>
        <w:rPr>
          <w:i/>
          <w:sz w:val="22"/>
        </w:rPr>
      </w:pPr>
    </w:p>
    <w:p w14:paraId="429868EE" w14:textId="6BFE4C73" w:rsidR="003E5D60" w:rsidRDefault="003E5D60" w:rsidP="000409AA">
      <w:pPr>
        <w:pStyle w:val="Bezatstarpm"/>
        <w:rPr>
          <w:i/>
          <w:sz w:val="22"/>
        </w:rPr>
      </w:pPr>
    </w:p>
    <w:p w14:paraId="15C7B764" w14:textId="452C7EAF" w:rsidR="003E5D60" w:rsidRDefault="003E5D60" w:rsidP="000409AA">
      <w:pPr>
        <w:pStyle w:val="Bezatstarpm"/>
        <w:rPr>
          <w:i/>
          <w:sz w:val="22"/>
        </w:rPr>
      </w:pPr>
    </w:p>
    <w:p w14:paraId="5704DAE9" w14:textId="704F0697" w:rsidR="003E5D60" w:rsidRDefault="003E5D60" w:rsidP="000409AA">
      <w:pPr>
        <w:pStyle w:val="Bezatstarpm"/>
        <w:rPr>
          <w:i/>
          <w:sz w:val="22"/>
        </w:rPr>
      </w:pPr>
    </w:p>
    <w:p w14:paraId="22BCC8EA" w14:textId="3F748ECD" w:rsidR="003E5D60" w:rsidRDefault="003E5D60" w:rsidP="000409AA">
      <w:pPr>
        <w:pStyle w:val="Bezatstarpm"/>
        <w:rPr>
          <w:i/>
          <w:sz w:val="22"/>
        </w:rPr>
      </w:pPr>
    </w:p>
    <w:p w14:paraId="7597277C" w14:textId="42D2B828" w:rsidR="003E5D60" w:rsidRDefault="003E5D60" w:rsidP="000409AA">
      <w:pPr>
        <w:pStyle w:val="Bezatstarpm"/>
        <w:rPr>
          <w:i/>
          <w:sz w:val="22"/>
        </w:rPr>
      </w:pPr>
    </w:p>
    <w:p w14:paraId="28EFB6F7" w14:textId="0F4AF2CE" w:rsidR="003E5D60" w:rsidRDefault="003E5D60" w:rsidP="000409AA">
      <w:pPr>
        <w:pStyle w:val="Bezatstarpm"/>
        <w:rPr>
          <w:i/>
          <w:sz w:val="22"/>
        </w:rPr>
      </w:pPr>
    </w:p>
    <w:p w14:paraId="495190D7" w14:textId="592E774C" w:rsidR="003E5D60" w:rsidRDefault="003E5D60" w:rsidP="000409AA">
      <w:pPr>
        <w:pStyle w:val="Bezatstarpm"/>
        <w:rPr>
          <w:i/>
          <w:sz w:val="22"/>
        </w:rPr>
      </w:pPr>
    </w:p>
    <w:p w14:paraId="66A38DBA" w14:textId="77777777" w:rsidR="003E5D60" w:rsidRDefault="003E5D60" w:rsidP="000409AA">
      <w:pPr>
        <w:pStyle w:val="Bezatstarpm"/>
        <w:rPr>
          <w:i/>
          <w:sz w:val="22"/>
        </w:rPr>
      </w:pPr>
    </w:p>
    <w:p w14:paraId="23D08183" w14:textId="1105434D" w:rsidR="003E5D60" w:rsidRDefault="003E5D60" w:rsidP="000409AA">
      <w:pPr>
        <w:pStyle w:val="Bezatstarpm"/>
        <w:rPr>
          <w:i/>
          <w:sz w:val="22"/>
        </w:rPr>
      </w:pPr>
    </w:p>
    <w:p w14:paraId="11F3AA1B" w14:textId="4BD18C13" w:rsidR="003E5D60" w:rsidRDefault="003E5D60" w:rsidP="000409AA">
      <w:pPr>
        <w:pStyle w:val="Bezatstarpm"/>
        <w:rPr>
          <w:i/>
          <w:sz w:val="22"/>
        </w:rPr>
      </w:pPr>
    </w:p>
    <w:p w14:paraId="40F78C92" w14:textId="73D88471" w:rsidR="003E5D60" w:rsidRDefault="003E5D60" w:rsidP="000409AA">
      <w:pPr>
        <w:pStyle w:val="Bezatstarpm"/>
        <w:rPr>
          <w:i/>
          <w:sz w:val="22"/>
        </w:rPr>
      </w:pPr>
    </w:p>
    <w:p w14:paraId="545DE739" w14:textId="317C5F6F" w:rsidR="003E5D60" w:rsidRDefault="003E5D60" w:rsidP="000409AA">
      <w:pPr>
        <w:pStyle w:val="Bezatstarpm"/>
        <w:rPr>
          <w:i/>
          <w:sz w:val="22"/>
        </w:rPr>
      </w:pPr>
    </w:p>
    <w:p w14:paraId="0B65E41E" w14:textId="5EED0E9D" w:rsidR="003E5D60" w:rsidRDefault="003E5D60" w:rsidP="000409AA">
      <w:pPr>
        <w:pStyle w:val="Bezatstarpm"/>
        <w:rPr>
          <w:i/>
          <w:sz w:val="22"/>
        </w:rPr>
      </w:pPr>
    </w:p>
    <w:p w14:paraId="47569452" w14:textId="5F84EE38" w:rsidR="003E5D60" w:rsidRDefault="003E5D60" w:rsidP="000409AA">
      <w:pPr>
        <w:pStyle w:val="Bezatstarpm"/>
        <w:rPr>
          <w:i/>
          <w:sz w:val="22"/>
        </w:rPr>
      </w:pPr>
    </w:p>
    <w:p w14:paraId="09B3D1C8" w14:textId="5283ADA9" w:rsidR="003E5D60" w:rsidRDefault="003E5D60" w:rsidP="000409AA">
      <w:pPr>
        <w:pStyle w:val="Bezatstarpm"/>
        <w:rPr>
          <w:i/>
          <w:sz w:val="22"/>
        </w:rPr>
      </w:pPr>
    </w:p>
    <w:p w14:paraId="20AA1B97" w14:textId="38F1389D" w:rsidR="003E5D60" w:rsidRDefault="003E5D60" w:rsidP="000409AA">
      <w:pPr>
        <w:pStyle w:val="Bezatstarpm"/>
        <w:rPr>
          <w:i/>
          <w:sz w:val="22"/>
        </w:rPr>
      </w:pPr>
    </w:p>
    <w:p w14:paraId="1915A0D3" w14:textId="6DC7848F" w:rsidR="003E5D60" w:rsidRDefault="003E5D60" w:rsidP="000409AA">
      <w:pPr>
        <w:pStyle w:val="Bezatstarpm"/>
        <w:rPr>
          <w:i/>
          <w:sz w:val="22"/>
        </w:rPr>
      </w:pPr>
    </w:p>
    <w:p w14:paraId="1A354DD9" w14:textId="09F846E4" w:rsidR="003E5D60" w:rsidRDefault="003E5D60" w:rsidP="000409AA">
      <w:pPr>
        <w:pStyle w:val="Bezatstarpm"/>
        <w:rPr>
          <w:i/>
          <w:sz w:val="22"/>
        </w:rPr>
      </w:pPr>
    </w:p>
    <w:p w14:paraId="14C45021" w14:textId="4A42B769" w:rsidR="003E5D60" w:rsidRDefault="003E5D60" w:rsidP="000409AA">
      <w:pPr>
        <w:pStyle w:val="Bezatstarpm"/>
        <w:rPr>
          <w:i/>
          <w:sz w:val="22"/>
        </w:rPr>
      </w:pPr>
    </w:p>
    <w:p w14:paraId="7C832489" w14:textId="4E1DA377" w:rsidR="003E5D60" w:rsidRDefault="003E5D60" w:rsidP="000409AA">
      <w:pPr>
        <w:pStyle w:val="Bezatstarpm"/>
        <w:rPr>
          <w:i/>
          <w:sz w:val="22"/>
        </w:rPr>
      </w:pPr>
    </w:p>
    <w:p w14:paraId="6214E445" w14:textId="56861550" w:rsidR="003E5D60" w:rsidRDefault="003E5D60" w:rsidP="000409AA">
      <w:pPr>
        <w:pStyle w:val="Bezatstarpm"/>
        <w:rPr>
          <w:i/>
          <w:sz w:val="22"/>
        </w:rPr>
      </w:pPr>
    </w:p>
    <w:p w14:paraId="70EC8DA1" w14:textId="3E024516" w:rsidR="003E5D60" w:rsidRDefault="003E5D60" w:rsidP="000409AA">
      <w:pPr>
        <w:pStyle w:val="Bezatstarpm"/>
        <w:rPr>
          <w:i/>
          <w:sz w:val="22"/>
        </w:rPr>
      </w:pPr>
    </w:p>
    <w:p w14:paraId="78213089" w14:textId="2C4FE5EA" w:rsidR="003E5D60" w:rsidRDefault="003E5D60" w:rsidP="000409AA">
      <w:pPr>
        <w:pStyle w:val="Bezatstarpm"/>
        <w:rPr>
          <w:i/>
          <w:sz w:val="22"/>
        </w:rPr>
      </w:pPr>
    </w:p>
    <w:p w14:paraId="10341C73" w14:textId="3A342478" w:rsidR="003E5D60" w:rsidRDefault="003E5D60" w:rsidP="000409AA">
      <w:pPr>
        <w:pStyle w:val="Bezatstarpm"/>
        <w:rPr>
          <w:i/>
          <w:sz w:val="22"/>
        </w:rPr>
      </w:pPr>
    </w:p>
    <w:p w14:paraId="7D67EE60" w14:textId="1730D077" w:rsidR="003E5D60" w:rsidRDefault="003E5D60" w:rsidP="000409AA">
      <w:pPr>
        <w:pStyle w:val="Bezatstarpm"/>
        <w:rPr>
          <w:i/>
          <w:sz w:val="22"/>
        </w:rPr>
      </w:pPr>
    </w:p>
    <w:p w14:paraId="46BA14CF" w14:textId="6BBD3026" w:rsidR="003E5D60" w:rsidRDefault="003E5D60" w:rsidP="000409AA">
      <w:pPr>
        <w:pStyle w:val="Bezatstarpm"/>
        <w:rPr>
          <w:i/>
          <w:sz w:val="22"/>
        </w:rPr>
      </w:pPr>
    </w:p>
    <w:p w14:paraId="53ED11AC" w14:textId="48CBD4AB" w:rsidR="003E5D60" w:rsidRDefault="003E5D60" w:rsidP="000409AA">
      <w:pPr>
        <w:pStyle w:val="Bezatstarpm"/>
        <w:rPr>
          <w:i/>
          <w:sz w:val="22"/>
        </w:rPr>
      </w:pPr>
    </w:p>
    <w:p w14:paraId="4EAA6E26" w14:textId="7B509353" w:rsidR="003E5D60" w:rsidRDefault="003E5D60" w:rsidP="000409AA">
      <w:pPr>
        <w:pStyle w:val="Bezatstarpm"/>
        <w:rPr>
          <w:i/>
          <w:sz w:val="22"/>
        </w:rPr>
      </w:pPr>
    </w:p>
    <w:p w14:paraId="5D30CA17" w14:textId="77777777" w:rsidR="003E5D60" w:rsidRPr="00CD4C82" w:rsidRDefault="003E5D60" w:rsidP="000409AA">
      <w:pPr>
        <w:pStyle w:val="Bezatstarpm"/>
        <w:rPr>
          <w:i/>
          <w:sz w:val="22"/>
        </w:rPr>
      </w:pPr>
    </w:p>
    <w:p w14:paraId="60C20B41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0F369508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2B8100B9" w14:textId="77777777" w:rsidR="003E5D60" w:rsidRDefault="003E5D60" w:rsidP="003E5D60">
      <w:pPr>
        <w:jc w:val="right"/>
        <w:sectPr w:rsidR="003E5D6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2ECBB842" w14:textId="77777777" w:rsidR="003E5D60" w:rsidRDefault="003E5D60" w:rsidP="003E5D60">
      <w:pPr>
        <w:jc w:val="right"/>
      </w:pPr>
      <w:r>
        <w:lastRenderedPageBreak/>
        <w:t>PIELIKUMS 1/sf</w:t>
      </w:r>
    </w:p>
    <w:p w14:paraId="58688029" w14:textId="7846831F" w:rsidR="003E5D60" w:rsidRDefault="003E5D60" w:rsidP="003E5D60">
      <w:pPr>
        <w:jc w:val="right"/>
      </w:pPr>
      <w:r>
        <w:t xml:space="preserve">ZPRAP 23.04.2024. </w:t>
      </w:r>
      <w:proofErr w:type="spellStart"/>
      <w:r>
        <w:t>lēmumam</w:t>
      </w:r>
      <w:proofErr w:type="spellEnd"/>
      <w:r>
        <w:t xml:space="preserve"> Nr</w:t>
      </w:r>
      <w:r>
        <w:t>.138.</w:t>
      </w:r>
      <w:r>
        <w:t>, Prot Nr</w:t>
      </w:r>
      <w:r>
        <w:t>.32</w:t>
      </w:r>
      <w:r>
        <w:t>.</w:t>
      </w:r>
    </w:p>
    <w:p w14:paraId="3C0989F9" w14:textId="77777777" w:rsidR="003E5D60" w:rsidRDefault="003E5D60" w:rsidP="003E5D60">
      <w:pPr>
        <w:jc w:val="right"/>
      </w:pPr>
    </w:p>
    <w:p w14:paraId="54FEF092" w14:textId="77777777" w:rsidR="003E5D60" w:rsidRPr="006836BD" w:rsidRDefault="003E5D60" w:rsidP="003E5D60">
      <w:pPr>
        <w:jc w:val="center"/>
        <w:rPr>
          <w:b/>
          <w:bCs/>
        </w:rPr>
      </w:pPr>
      <w:r w:rsidRPr="006836BD">
        <w:rPr>
          <w:b/>
          <w:bCs/>
        </w:rPr>
        <w:t>ZEMGALES PLĀNOŠANS REĢIONA 2024. GADA DARBA PLĀNA GROZĪJUMI UZ 23.04.2024.</w:t>
      </w:r>
    </w:p>
    <w:p w14:paraId="535FE615" w14:textId="77777777" w:rsidR="003E5D60" w:rsidRPr="006836BD" w:rsidRDefault="003E5D60" w:rsidP="003E5D60">
      <w:pPr>
        <w:rPr>
          <w:b/>
          <w:bCs/>
        </w:rPr>
      </w:pPr>
    </w:p>
    <w:p w14:paraId="210A93B0" w14:textId="77777777" w:rsidR="003E5D60" w:rsidRDefault="003E5D60" w:rsidP="003E5D60">
      <w:pPr>
        <w:jc w:val="center"/>
      </w:pPr>
      <w:r w:rsidRPr="006B5B2F">
        <w:t>(</w:t>
      </w:r>
      <w:proofErr w:type="gramStart"/>
      <w:r w:rsidRPr="006B5B2F">
        <w:t>par</w:t>
      </w:r>
      <w:proofErr w:type="gramEnd"/>
      <w:r w:rsidRPr="006B5B2F">
        <w:t xml:space="preserve"> ES fondu un </w:t>
      </w:r>
      <w:proofErr w:type="spellStart"/>
      <w:r w:rsidRPr="006B5B2F">
        <w:t>citu</w:t>
      </w:r>
      <w:proofErr w:type="spellEnd"/>
      <w:r w:rsidRPr="006B5B2F">
        <w:t xml:space="preserve"> </w:t>
      </w:r>
      <w:proofErr w:type="spellStart"/>
      <w:r w:rsidRPr="006B5B2F">
        <w:t>ārvalstu</w:t>
      </w:r>
      <w:proofErr w:type="spellEnd"/>
      <w:r w:rsidRPr="006B5B2F">
        <w:t xml:space="preserve"> </w:t>
      </w:r>
      <w:proofErr w:type="spellStart"/>
      <w:r w:rsidRPr="006B5B2F">
        <w:t>finanšu</w:t>
      </w:r>
      <w:proofErr w:type="spellEnd"/>
      <w:r w:rsidRPr="006B5B2F">
        <w:t xml:space="preserve"> </w:t>
      </w:r>
      <w:proofErr w:type="spellStart"/>
      <w:r w:rsidRPr="006B5B2F">
        <w:t>palīdzības</w:t>
      </w:r>
      <w:proofErr w:type="spellEnd"/>
      <w:r w:rsidRPr="006B5B2F">
        <w:t xml:space="preserve"> </w:t>
      </w:r>
      <w:proofErr w:type="spellStart"/>
      <w:r w:rsidRPr="006B5B2F">
        <w:t>projektu</w:t>
      </w:r>
      <w:proofErr w:type="spellEnd"/>
      <w:r w:rsidRPr="006B5B2F">
        <w:t xml:space="preserve"> </w:t>
      </w:r>
      <w:proofErr w:type="spellStart"/>
      <w:r w:rsidRPr="006B5B2F">
        <w:t>īstenošanu</w:t>
      </w:r>
      <w:proofErr w:type="spellEnd"/>
      <w:r w:rsidRPr="006B5B2F">
        <w:t>)</w:t>
      </w:r>
    </w:p>
    <w:p w14:paraId="2DD09B88" w14:textId="77777777" w:rsidR="003E5D60" w:rsidRDefault="003E5D60" w:rsidP="003E5D60"/>
    <w:tbl>
      <w:tblPr>
        <w:tblW w:w="13891" w:type="dxa"/>
        <w:tblInd w:w="-571" w:type="dxa"/>
        <w:tblLook w:val="04A0" w:firstRow="1" w:lastRow="0" w:firstColumn="1" w:lastColumn="0" w:noHBand="0" w:noVBand="1"/>
      </w:tblPr>
      <w:tblGrid>
        <w:gridCol w:w="820"/>
        <w:gridCol w:w="2500"/>
        <w:gridCol w:w="4500"/>
        <w:gridCol w:w="20"/>
        <w:gridCol w:w="2100"/>
        <w:gridCol w:w="20"/>
        <w:gridCol w:w="1220"/>
        <w:gridCol w:w="20"/>
        <w:gridCol w:w="1220"/>
        <w:gridCol w:w="20"/>
        <w:gridCol w:w="1451"/>
      </w:tblGrid>
      <w:tr w:rsidR="003E5D60" w:rsidRPr="006B5B2F" w14:paraId="39E17E30" w14:textId="77777777" w:rsidTr="003E5D60">
        <w:trPr>
          <w:trHeight w:val="687"/>
        </w:trPr>
        <w:tc>
          <w:tcPr>
            <w:tcW w:w="8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36EB8D05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p.k.</w:t>
            </w:r>
            <w:proofErr w:type="spellEnd"/>
          </w:p>
        </w:tc>
        <w:tc>
          <w:tcPr>
            <w:tcW w:w="2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058DBFC7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45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2A02E94B" w14:textId="77777777" w:rsidR="003E5D60" w:rsidRPr="006B5B2F" w:rsidRDefault="003E5D60" w:rsidP="00025FB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rezultāts</w:t>
            </w:r>
            <w:proofErr w:type="spellEnd"/>
          </w:p>
        </w:tc>
        <w:tc>
          <w:tcPr>
            <w:tcW w:w="212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BFBFBF"/>
            <w:hideMark/>
          </w:tcPr>
          <w:p w14:paraId="4CBCBE55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Budžeta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/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apakšprogrammas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numurs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atbalsta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7FDEA5C8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uzsākšanas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termiņi</w:t>
            </w:r>
            <w:proofErr w:type="spellEnd"/>
          </w:p>
        </w:tc>
        <w:tc>
          <w:tcPr>
            <w:tcW w:w="147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C0C0C0"/>
            <w:hideMark/>
          </w:tcPr>
          <w:p w14:paraId="1B8AE0DF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veikšanai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nepieciešamie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cilvēkresursi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E5D60" w:rsidRPr="006B5B2F" w14:paraId="46B96CF8" w14:textId="77777777" w:rsidTr="003E5D60">
        <w:trPr>
          <w:trHeight w:val="312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B2D39A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6C7E74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3C1B3B" w14:textId="77777777" w:rsidR="003E5D60" w:rsidRPr="006B5B2F" w:rsidRDefault="003E5D60" w:rsidP="00025FB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6ED8046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480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noWrap/>
            <w:vAlign w:val="bottom"/>
            <w:hideMark/>
          </w:tcPr>
          <w:p w14:paraId="205ECF1B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Administrācija</w:t>
            </w:r>
            <w:proofErr w:type="spellEnd"/>
          </w:p>
        </w:tc>
        <w:tc>
          <w:tcPr>
            <w:tcW w:w="14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03BF1D5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E5D60" w:rsidRPr="006B5B2F" w14:paraId="1D00EF36" w14:textId="77777777" w:rsidTr="003E5D60">
        <w:trPr>
          <w:trHeight w:val="675"/>
        </w:trPr>
        <w:tc>
          <w:tcPr>
            <w:tcW w:w="8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29631D8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031DCF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450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9B6F14" w14:textId="77777777" w:rsidR="003E5D60" w:rsidRPr="006B5B2F" w:rsidRDefault="003E5D60" w:rsidP="00025FBD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12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F014D26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7FF98072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sākums</w:t>
            </w:r>
            <w:proofErr w:type="spellEnd"/>
          </w:p>
        </w:tc>
        <w:tc>
          <w:tcPr>
            <w:tcW w:w="1240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0C0C0"/>
            <w:vAlign w:val="bottom"/>
            <w:hideMark/>
          </w:tcPr>
          <w:p w14:paraId="21C186DC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beigas</w:t>
            </w:r>
            <w:proofErr w:type="spellEnd"/>
          </w:p>
        </w:tc>
        <w:tc>
          <w:tcPr>
            <w:tcW w:w="147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5F59B3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E5D60" w:rsidRPr="006B5B2F" w14:paraId="61AB5DDC" w14:textId="77777777" w:rsidTr="003E5D60">
        <w:trPr>
          <w:trHeight w:val="5399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7E5B386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2.10.</w:t>
            </w:r>
          </w:p>
        </w:tc>
        <w:tc>
          <w:tcPr>
            <w:tcW w:w="2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5224EB67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Projekts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Nr.02C0375 “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Inovatīvi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politikas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instrumenti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Eiropas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lauku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attīstībai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- INSPIRE/ Innovative and Smarter Policy Instruments for Rural Europe (INSPIRE)</w:t>
            </w:r>
          </w:p>
        </w:tc>
        <w:tc>
          <w:tcPr>
            <w:tcW w:w="45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D67B272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uzlabot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attīstības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dokumentus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(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programma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stratēģija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rīcības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plāns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)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Eiropas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reģionos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piemērojot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“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ciemu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”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koncepciju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ciemu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koncepcija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digitālo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darbību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īstenošana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kuras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kopā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reģionālām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ieinteresētajām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pusēm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veidot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inovācijām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balstītas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lauku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kopienas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kas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izmanto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informācijas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komunikācijas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tehnoloģijas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(IKT),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lai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uzlabotu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savu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sociālo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ekonomisko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vidi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. </w:t>
            </w:r>
            <w:r w:rsidRPr="006B5B2F">
              <w:rPr>
                <w:rFonts w:eastAsia="Times New Roman"/>
                <w:sz w:val="20"/>
                <w:szCs w:val="20"/>
              </w:rPr>
              <w:br/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Projekta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partneru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reģionu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tostarp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Zemgales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reģiona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mērķis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kopīgi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ar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vietējam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iesaistītājam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pusēm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radīt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konkrētus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viedos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risinājumus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lauku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mazo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vidējo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uzņēmumu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(MVU)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atbalstam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“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veido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ciemu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”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kontekstā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.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Rezultāts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: 1)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Sadarbības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līguma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noslēgšana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2)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Pieredzes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iegūšana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par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ciematu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darbūbu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prioritātēm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par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gudru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>/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viedo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attīstību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lauku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kopienās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izmantojot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digitalizāciju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uzlabojot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attīstības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politiku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galvenokārt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koncentrējoties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uz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sešiem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vieda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ciema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aspektiem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: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ekonomika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vide,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pārvaldība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dzīve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mobilitāte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cilvēki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piedaloties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starpreģionu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sanāksmēs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(2) un 3)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pieredzes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apmaiņa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macību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vizītēs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Polijā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un </w:t>
            </w:r>
            <w:proofErr w:type="spellStart"/>
            <w:proofErr w:type="gramStart"/>
            <w:r w:rsidRPr="006B5B2F">
              <w:rPr>
                <w:rFonts w:eastAsia="Times New Roman"/>
                <w:sz w:val="20"/>
                <w:szCs w:val="20"/>
              </w:rPr>
              <w:t>Vācijā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 (</w:t>
            </w:r>
            <w:proofErr w:type="gramEnd"/>
            <w:r w:rsidRPr="006B5B2F">
              <w:rPr>
                <w:rFonts w:eastAsia="Times New Roman"/>
                <w:sz w:val="20"/>
                <w:szCs w:val="20"/>
              </w:rPr>
              <w:t>2).</w:t>
            </w:r>
          </w:p>
        </w:tc>
        <w:tc>
          <w:tcPr>
            <w:tcW w:w="212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3E35AC0F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 xml:space="preserve">INTERREG EUROPE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starpreģionu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sadarbības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programmā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2021.  – 2027.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gadam</w:t>
            </w:r>
            <w:proofErr w:type="spellEnd"/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2C16A3FA" w14:textId="77777777" w:rsidR="003E5D60" w:rsidRPr="006B5B2F" w:rsidRDefault="003E5D60" w:rsidP="00025F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01.04.2024.</w:t>
            </w:r>
          </w:p>
        </w:tc>
        <w:tc>
          <w:tcPr>
            <w:tcW w:w="124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hideMark/>
          </w:tcPr>
          <w:p w14:paraId="7B9D7034" w14:textId="77777777" w:rsidR="003E5D60" w:rsidRPr="006B5B2F" w:rsidRDefault="003E5D60" w:rsidP="00025F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31.12.2024.</w:t>
            </w:r>
          </w:p>
        </w:tc>
        <w:tc>
          <w:tcPr>
            <w:tcW w:w="14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14:paraId="61E6788B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 xml:space="preserve">1,1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slodze</w:t>
            </w:r>
            <w:proofErr w:type="spellEnd"/>
          </w:p>
        </w:tc>
      </w:tr>
    </w:tbl>
    <w:p w14:paraId="063CBA4F" w14:textId="77777777" w:rsidR="003E5D60" w:rsidRDefault="003E5D60" w:rsidP="003E5D60"/>
    <w:p w14:paraId="62C42610" w14:textId="77777777" w:rsidR="003E5D60" w:rsidRDefault="003E5D60" w:rsidP="003E5D60">
      <w:pPr>
        <w:jc w:val="right"/>
      </w:pPr>
      <w:r>
        <w:lastRenderedPageBreak/>
        <w:t>PIELIKUMS 1/</w:t>
      </w:r>
      <w:proofErr w:type="spellStart"/>
      <w:r>
        <w:t>vb</w:t>
      </w:r>
      <w:proofErr w:type="spellEnd"/>
    </w:p>
    <w:p w14:paraId="19F52AF3" w14:textId="2C4ECF24" w:rsidR="003E5D60" w:rsidRDefault="003E5D60" w:rsidP="003E5D60">
      <w:pPr>
        <w:jc w:val="right"/>
      </w:pPr>
      <w:r>
        <w:t xml:space="preserve">ZPRAP 23.04.2024. </w:t>
      </w:r>
      <w:proofErr w:type="spellStart"/>
      <w:r>
        <w:t>lēmumam</w:t>
      </w:r>
      <w:proofErr w:type="spellEnd"/>
      <w:r>
        <w:t xml:space="preserve"> Nr</w:t>
      </w:r>
      <w:r>
        <w:t>.138.</w:t>
      </w:r>
      <w:r>
        <w:t>, Prot Nr</w:t>
      </w:r>
      <w:r>
        <w:t>.32</w:t>
      </w:r>
      <w:r>
        <w:t>.</w:t>
      </w:r>
    </w:p>
    <w:p w14:paraId="6D7D7EC5" w14:textId="77777777" w:rsidR="003E5D60" w:rsidRDefault="003E5D60" w:rsidP="003E5D60">
      <w:pPr>
        <w:jc w:val="right"/>
      </w:pPr>
    </w:p>
    <w:p w14:paraId="02754B40" w14:textId="77777777" w:rsidR="003E5D60" w:rsidRPr="006836BD" w:rsidRDefault="003E5D60" w:rsidP="003E5D60">
      <w:pPr>
        <w:jc w:val="center"/>
        <w:rPr>
          <w:b/>
          <w:bCs/>
        </w:rPr>
      </w:pPr>
      <w:r w:rsidRPr="006836BD">
        <w:rPr>
          <w:b/>
          <w:bCs/>
        </w:rPr>
        <w:t>ZEMGALES PLĀNOŠANS REĢIONA 2024. GADA DARBA PLĀNA GROZĪJUMI UZ 23.04.2024.</w:t>
      </w:r>
    </w:p>
    <w:p w14:paraId="68D47724" w14:textId="77777777" w:rsidR="003E5D60" w:rsidRDefault="003E5D60" w:rsidP="003E5D60">
      <w:pPr>
        <w:jc w:val="center"/>
      </w:pPr>
      <w:r>
        <w:t>(</w:t>
      </w:r>
      <w:proofErr w:type="spellStart"/>
      <w:proofErr w:type="gramStart"/>
      <w:r>
        <w:t>pamatfunkciju</w:t>
      </w:r>
      <w:proofErr w:type="spellEnd"/>
      <w:proofErr w:type="gramEnd"/>
      <w:r>
        <w:t xml:space="preserve"> </w:t>
      </w:r>
      <w:proofErr w:type="spellStart"/>
      <w:r>
        <w:t>īstenošanai</w:t>
      </w:r>
      <w:proofErr w:type="spellEnd"/>
      <w:r>
        <w:t>)</w:t>
      </w:r>
    </w:p>
    <w:p w14:paraId="39EB9651" w14:textId="77777777" w:rsidR="003E5D60" w:rsidRDefault="003E5D60" w:rsidP="003E5D60"/>
    <w:p w14:paraId="1DF28409" w14:textId="77777777" w:rsidR="003E5D60" w:rsidRDefault="003E5D60" w:rsidP="003E5D60"/>
    <w:tbl>
      <w:tblPr>
        <w:tblW w:w="13609" w:type="dxa"/>
        <w:tblInd w:w="-431" w:type="dxa"/>
        <w:tblLook w:val="04A0" w:firstRow="1" w:lastRow="0" w:firstColumn="1" w:lastColumn="0" w:noHBand="0" w:noVBand="1"/>
      </w:tblPr>
      <w:tblGrid>
        <w:gridCol w:w="616"/>
        <w:gridCol w:w="2980"/>
        <w:gridCol w:w="2127"/>
        <w:gridCol w:w="2017"/>
        <w:gridCol w:w="1461"/>
        <w:gridCol w:w="1461"/>
        <w:gridCol w:w="1539"/>
        <w:gridCol w:w="1408"/>
      </w:tblGrid>
      <w:tr w:rsidR="003E5D60" w:rsidRPr="006B5B2F" w14:paraId="0449FCBB" w14:textId="77777777" w:rsidTr="003E5D60">
        <w:trPr>
          <w:trHeight w:val="762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7BC0023E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Nr.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p.k.</w:t>
            </w:r>
            <w:proofErr w:type="spellEnd"/>
          </w:p>
        </w:tc>
        <w:tc>
          <w:tcPr>
            <w:tcW w:w="3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022EE7A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br/>
              <w:t>(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Darba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nosaukums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rezultāts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7236BCE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Budžeta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</w:t>
            </w:r>
            <w:proofErr w:type="spellEnd"/>
          </w:p>
        </w:tc>
        <w:tc>
          <w:tcPr>
            <w:tcW w:w="20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14EB7B21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Pamatojums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atsauce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uz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attīstības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programmas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rīcības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virzienu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indikatoru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politikas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rezultāts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),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tā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sasniegšanas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laiks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446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28DF6ACB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uzsākšanas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termiņi</w:t>
            </w:r>
            <w:proofErr w:type="spellEnd"/>
          </w:p>
        </w:tc>
        <w:tc>
          <w:tcPr>
            <w:tcW w:w="1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vAlign w:val="bottom"/>
            <w:hideMark/>
          </w:tcPr>
          <w:p w14:paraId="1E10C45E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Pasākuma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veikšanai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nepieciešamie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cilvēkresursi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3E5D60" w:rsidRPr="006B5B2F" w14:paraId="374ADC61" w14:textId="77777777" w:rsidTr="003E5D60">
        <w:trPr>
          <w:trHeight w:val="1080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1365A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3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3ED8D1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106D4B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20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3DA5E6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4A123641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sākums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administrācijā</w:t>
            </w:r>
            <w:proofErr w:type="spellEnd"/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7B84351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Izpildes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beigas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administrācijā</w:t>
            </w:r>
            <w:proofErr w:type="spellEnd"/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hideMark/>
          </w:tcPr>
          <w:p w14:paraId="32FB3CE3" w14:textId="77777777" w:rsidR="003E5D60" w:rsidRPr="006B5B2F" w:rsidRDefault="003E5D60" w:rsidP="00025FBD">
            <w:pPr>
              <w:jc w:val="center"/>
              <w:rPr>
                <w:rFonts w:eastAsia="Times New Roman"/>
                <w:b/>
                <w:bCs/>
                <w:sz w:val="20"/>
                <w:szCs w:val="20"/>
              </w:rPr>
            </w:pP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Iesniegšana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attīstības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padomē</w:t>
            </w:r>
            <w:proofErr w:type="spellEnd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rFonts w:eastAsia="Times New Roman"/>
                <w:b/>
                <w:bCs/>
                <w:sz w:val="20"/>
                <w:szCs w:val="20"/>
              </w:rPr>
              <w:t>apstiprināšanai</w:t>
            </w:r>
            <w:proofErr w:type="spellEnd"/>
          </w:p>
        </w:tc>
        <w:tc>
          <w:tcPr>
            <w:tcW w:w="1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BAEB9" w14:textId="77777777" w:rsidR="003E5D60" w:rsidRPr="006B5B2F" w:rsidRDefault="003E5D60" w:rsidP="00025FBD">
            <w:pPr>
              <w:rPr>
                <w:rFonts w:eastAsia="Times New Roman"/>
                <w:b/>
                <w:bCs/>
                <w:sz w:val="20"/>
                <w:szCs w:val="20"/>
              </w:rPr>
            </w:pPr>
          </w:p>
        </w:tc>
      </w:tr>
      <w:tr w:rsidR="003E5D60" w:rsidRPr="006B5B2F" w14:paraId="73FBDCA8" w14:textId="77777777" w:rsidTr="00025FBD">
        <w:trPr>
          <w:trHeight w:val="10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41BD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 xml:space="preserve">2.8. 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E7DAF5" w14:textId="77777777" w:rsidR="003E5D60" w:rsidRPr="006B5B2F" w:rsidRDefault="003E5D60" w:rsidP="00025FBD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6B5B2F">
              <w:rPr>
                <w:color w:val="000000"/>
                <w:sz w:val="20"/>
                <w:szCs w:val="20"/>
              </w:rPr>
              <w:t>Nodrošināta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kultūras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nozares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koordinācija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(1).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Ieviests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VKKF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projekts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"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Zemgales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vēsturiskās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zemes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kultūras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programma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2024" (1) </w:t>
            </w:r>
          </w:p>
          <w:p w14:paraId="5DC7C70A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2BA2E6" w14:textId="77777777" w:rsidR="003E5D60" w:rsidRPr="006B5B2F" w:rsidRDefault="003E5D60" w:rsidP="00025FBD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6B5B2F">
              <w:rPr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Plānošanas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reģiona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pamatdarbības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nodrošināšana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atbalsts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plānošanas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reģiona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funkciju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B5B2F">
              <w:rPr>
                <w:color w:val="000000"/>
                <w:sz w:val="20"/>
                <w:szCs w:val="20"/>
              </w:rPr>
              <w:t>izpildei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 (</w:t>
            </w:r>
            <w:proofErr w:type="gramEnd"/>
            <w:r w:rsidRPr="006B5B2F">
              <w:rPr>
                <w:color w:val="000000"/>
                <w:sz w:val="20"/>
                <w:szCs w:val="20"/>
              </w:rPr>
              <w:t xml:space="preserve">31.00.00), VKKF     </w:t>
            </w:r>
          </w:p>
          <w:p w14:paraId="29152A59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06552D" w14:textId="77777777" w:rsidR="003E5D60" w:rsidRPr="006B5B2F" w:rsidRDefault="003E5D60" w:rsidP="00025FBD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spellStart"/>
            <w:r w:rsidRPr="006B5B2F">
              <w:rPr>
                <w:color w:val="000000"/>
                <w:sz w:val="20"/>
                <w:szCs w:val="20"/>
              </w:rPr>
              <w:t>Saskaņā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ar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Reģionālās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attīstības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likuma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16.</w:t>
            </w:r>
            <w:r w:rsidRPr="006B5B2F">
              <w:rPr>
                <w:color w:val="000000"/>
                <w:sz w:val="20"/>
                <w:szCs w:val="20"/>
                <w:vertAlign w:val="superscript"/>
              </w:rPr>
              <w:t>1</w:t>
            </w:r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pantu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, RV 7.1.1.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Veicināt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kultūrvēsturiskā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mantojuma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saglabāšanu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atjaunošanu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ilgtspējīgu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attīstību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izmantošanu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kvalitatīvas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dzīves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vides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veidošanā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piederības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stiprināšanai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; RV 7.4.1.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Sekmēt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Zemgales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reģiona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atpazīstamību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identitāti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caur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kultūras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pasākumu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B5B2F">
              <w:rPr>
                <w:color w:val="000000"/>
                <w:sz w:val="20"/>
                <w:szCs w:val="20"/>
              </w:rPr>
              <w:t>piedāvājumu</w:t>
            </w:r>
            <w:proofErr w:type="spellEnd"/>
            <w:r w:rsidRPr="006B5B2F">
              <w:rPr>
                <w:color w:val="000000"/>
                <w:sz w:val="20"/>
                <w:szCs w:val="20"/>
              </w:rPr>
              <w:t>.</w:t>
            </w:r>
          </w:p>
          <w:p w14:paraId="09FE65B5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099BB" w14:textId="77777777" w:rsidR="003E5D60" w:rsidRPr="006B5B2F" w:rsidRDefault="003E5D60" w:rsidP="00025F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01.04.2024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6697FD" w14:textId="77777777" w:rsidR="003E5D60" w:rsidRPr="006B5B2F" w:rsidRDefault="003E5D60" w:rsidP="00025F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31.12.2024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E1A4E5" w14:textId="77777777" w:rsidR="003E5D60" w:rsidRPr="006B5B2F" w:rsidRDefault="003E5D60" w:rsidP="00025FBD">
            <w:pPr>
              <w:jc w:val="center"/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>n/a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FB2D2" w14:textId="77777777" w:rsidR="003E5D60" w:rsidRPr="006B5B2F" w:rsidRDefault="003E5D60" w:rsidP="00025FBD">
            <w:pPr>
              <w:rPr>
                <w:rFonts w:eastAsia="Times New Roman"/>
                <w:sz w:val="20"/>
                <w:szCs w:val="20"/>
              </w:rPr>
            </w:pPr>
            <w:r w:rsidRPr="006B5B2F">
              <w:rPr>
                <w:rFonts w:eastAsia="Times New Roman"/>
                <w:sz w:val="20"/>
                <w:szCs w:val="20"/>
              </w:rPr>
              <w:t xml:space="preserve">Nozaru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eksperts</w:t>
            </w:r>
            <w:proofErr w:type="spellEnd"/>
            <w:r w:rsidRPr="006B5B2F">
              <w:rPr>
                <w:rFonts w:eastAsia="Times New Roman"/>
                <w:sz w:val="20"/>
                <w:szCs w:val="20"/>
              </w:rPr>
              <w:t xml:space="preserve"> 0,15 </w:t>
            </w:r>
            <w:proofErr w:type="spellStart"/>
            <w:r w:rsidRPr="006B5B2F">
              <w:rPr>
                <w:rFonts w:eastAsia="Times New Roman"/>
                <w:sz w:val="20"/>
                <w:szCs w:val="20"/>
              </w:rPr>
              <w:t>slodze</w:t>
            </w:r>
            <w:proofErr w:type="spellEnd"/>
          </w:p>
        </w:tc>
      </w:tr>
      <w:tr w:rsidR="003E5D60" w:rsidRPr="006B5B2F" w14:paraId="1801D6E5" w14:textId="77777777" w:rsidTr="00025FBD">
        <w:trPr>
          <w:trHeight w:val="108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D05FB" w14:textId="77777777" w:rsidR="003E5D60" w:rsidRPr="006836BD" w:rsidRDefault="003E5D60" w:rsidP="00025FBD">
            <w:pPr>
              <w:rPr>
                <w:rFonts w:eastAsia="Times New Roman"/>
                <w:strike/>
                <w:sz w:val="20"/>
                <w:szCs w:val="20"/>
              </w:rPr>
            </w:pPr>
            <w:r w:rsidRPr="006836BD">
              <w:rPr>
                <w:rFonts w:eastAsia="Times New Roman"/>
                <w:strike/>
                <w:sz w:val="20"/>
                <w:szCs w:val="20"/>
              </w:rPr>
              <w:lastRenderedPageBreak/>
              <w:t>5.19.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B25DB" w14:textId="77777777" w:rsidR="003E5D60" w:rsidRPr="006836BD" w:rsidRDefault="003E5D60" w:rsidP="00025FBD">
            <w:pPr>
              <w:rPr>
                <w:strike/>
                <w:color w:val="000000"/>
                <w:sz w:val="20"/>
                <w:szCs w:val="20"/>
              </w:rPr>
            </w:pP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Nodrošināta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dalība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Reģionu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attīstības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konsultatīvās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darba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grupas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konventa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)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sēdēs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sēžu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skaits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pēc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uzaicinājuma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>)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181AD2" w14:textId="77777777" w:rsidR="003E5D60" w:rsidRPr="006836BD" w:rsidRDefault="003E5D60" w:rsidP="00025FBD">
            <w:pPr>
              <w:rPr>
                <w:rFonts w:eastAsia="Times New Roman"/>
                <w:strike/>
                <w:color w:val="000000"/>
                <w:sz w:val="20"/>
                <w:szCs w:val="20"/>
              </w:rPr>
            </w:pPr>
            <w:r w:rsidRPr="006836BD">
              <w:rPr>
                <w:strike/>
                <w:color w:val="000000"/>
                <w:sz w:val="20"/>
                <w:szCs w:val="20"/>
              </w:rPr>
              <w:t xml:space="preserve">1.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Plānošanas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reģiona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pamatdarbības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nodrošināšana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un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atbalsts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plānošanas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reģiona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funkciju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6836BD">
              <w:rPr>
                <w:strike/>
                <w:color w:val="000000"/>
                <w:sz w:val="20"/>
                <w:szCs w:val="20"/>
              </w:rPr>
              <w:t>izpildei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 (</w:t>
            </w:r>
            <w:proofErr w:type="gramEnd"/>
            <w:r w:rsidRPr="006836BD">
              <w:rPr>
                <w:strike/>
                <w:color w:val="000000"/>
                <w:sz w:val="20"/>
                <w:szCs w:val="20"/>
              </w:rPr>
              <w:t xml:space="preserve">31.00.00)                    </w:t>
            </w:r>
          </w:p>
          <w:p w14:paraId="5CC9E971" w14:textId="77777777" w:rsidR="003E5D60" w:rsidRPr="006836BD" w:rsidRDefault="003E5D60" w:rsidP="00025FBD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D7741" w14:textId="77777777" w:rsidR="003E5D60" w:rsidRPr="006836BD" w:rsidRDefault="003E5D60" w:rsidP="00025FBD">
            <w:pPr>
              <w:rPr>
                <w:rFonts w:eastAsia="Times New Roman"/>
                <w:strike/>
                <w:color w:val="000000"/>
                <w:sz w:val="20"/>
                <w:szCs w:val="20"/>
              </w:rPr>
            </w:pP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Saskaņā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ar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Reģionālās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attīstības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likuma</w:t>
            </w:r>
            <w:proofErr w:type="spellEnd"/>
            <w:r w:rsidRPr="006836BD">
              <w:rPr>
                <w:strike/>
                <w:color w:val="000000"/>
                <w:sz w:val="20"/>
                <w:szCs w:val="20"/>
              </w:rPr>
              <w:t xml:space="preserve"> 16.</w:t>
            </w:r>
            <w:r w:rsidRPr="006836BD">
              <w:rPr>
                <w:strike/>
                <w:color w:val="000000"/>
                <w:sz w:val="20"/>
                <w:szCs w:val="20"/>
                <w:vertAlign w:val="superscript"/>
              </w:rPr>
              <w:t>1</w:t>
            </w:r>
            <w:r w:rsidRPr="006836BD">
              <w:rPr>
                <w:strike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6836BD">
              <w:rPr>
                <w:strike/>
                <w:color w:val="000000"/>
                <w:sz w:val="20"/>
                <w:szCs w:val="20"/>
              </w:rPr>
              <w:t>pantu</w:t>
            </w:r>
            <w:proofErr w:type="spellEnd"/>
          </w:p>
          <w:p w14:paraId="24A4E556" w14:textId="77777777" w:rsidR="003E5D60" w:rsidRPr="006836BD" w:rsidRDefault="003E5D60" w:rsidP="00025FBD">
            <w:pPr>
              <w:rPr>
                <w:strike/>
                <w:color w:val="000000"/>
                <w:sz w:val="20"/>
                <w:szCs w:val="20"/>
              </w:rPr>
            </w:pP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FEDD38" w14:textId="77777777" w:rsidR="003E5D60" w:rsidRPr="006836BD" w:rsidRDefault="003E5D60" w:rsidP="00025FBD">
            <w:pPr>
              <w:jc w:val="center"/>
              <w:rPr>
                <w:rFonts w:eastAsia="Times New Roman"/>
                <w:strike/>
                <w:sz w:val="20"/>
                <w:szCs w:val="20"/>
              </w:rPr>
            </w:pPr>
            <w:r w:rsidRPr="006836BD">
              <w:rPr>
                <w:rFonts w:eastAsia="Times New Roman"/>
                <w:strike/>
                <w:sz w:val="20"/>
                <w:szCs w:val="20"/>
              </w:rPr>
              <w:t>01.01.2024</w:t>
            </w:r>
          </w:p>
        </w:tc>
        <w:tc>
          <w:tcPr>
            <w:tcW w:w="14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9AA67" w14:textId="77777777" w:rsidR="003E5D60" w:rsidRPr="006836BD" w:rsidRDefault="003E5D60" w:rsidP="00025FBD">
            <w:pPr>
              <w:jc w:val="center"/>
              <w:rPr>
                <w:rFonts w:eastAsia="Times New Roman"/>
                <w:strike/>
                <w:sz w:val="20"/>
                <w:szCs w:val="20"/>
              </w:rPr>
            </w:pPr>
            <w:r w:rsidRPr="006836BD">
              <w:rPr>
                <w:rFonts w:eastAsia="Times New Roman"/>
                <w:strike/>
                <w:sz w:val="20"/>
                <w:szCs w:val="20"/>
              </w:rPr>
              <w:t>31.12.2024</w:t>
            </w:r>
          </w:p>
        </w:tc>
        <w:tc>
          <w:tcPr>
            <w:tcW w:w="15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8AEAF6" w14:textId="77777777" w:rsidR="003E5D60" w:rsidRPr="006836BD" w:rsidRDefault="003E5D60" w:rsidP="00025FBD">
            <w:pPr>
              <w:jc w:val="center"/>
              <w:rPr>
                <w:rFonts w:eastAsia="Times New Roman"/>
                <w:strike/>
                <w:sz w:val="20"/>
                <w:szCs w:val="20"/>
              </w:rPr>
            </w:pPr>
            <w:r w:rsidRPr="006836BD">
              <w:rPr>
                <w:rFonts w:eastAsia="Times New Roman"/>
                <w:strike/>
                <w:sz w:val="20"/>
                <w:szCs w:val="20"/>
              </w:rPr>
              <w:t>n/a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4CC63" w14:textId="77777777" w:rsidR="003E5D60" w:rsidRPr="006836BD" w:rsidRDefault="003E5D60" w:rsidP="00025FBD">
            <w:pPr>
              <w:rPr>
                <w:rFonts w:eastAsia="Times New Roman"/>
                <w:strike/>
                <w:sz w:val="20"/>
                <w:szCs w:val="20"/>
              </w:rPr>
            </w:pPr>
            <w:proofErr w:type="spellStart"/>
            <w:r w:rsidRPr="006836BD">
              <w:rPr>
                <w:rFonts w:eastAsia="Times New Roman"/>
                <w:strike/>
                <w:sz w:val="20"/>
                <w:szCs w:val="20"/>
              </w:rPr>
              <w:t>Izpilddirektors</w:t>
            </w:r>
            <w:proofErr w:type="spellEnd"/>
            <w:r w:rsidRPr="006836BD">
              <w:rPr>
                <w:rFonts w:eastAsia="Times New Roman"/>
                <w:strike/>
                <w:sz w:val="20"/>
                <w:szCs w:val="20"/>
              </w:rPr>
              <w:t xml:space="preserve"> 0,3 </w:t>
            </w:r>
            <w:proofErr w:type="spellStart"/>
            <w:r w:rsidRPr="006836BD">
              <w:rPr>
                <w:rFonts w:eastAsia="Times New Roman"/>
                <w:strike/>
                <w:sz w:val="20"/>
                <w:szCs w:val="20"/>
              </w:rPr>
              <w:t>slodze</w:t>
            </w:r>
            <w:proofErr w:type="spellEnd"/>
          </w:p>
        </w:tc>
      </w:tr>
    </w:tbl>
    <w:p w14:paraId="199DDC5F" w14:textId="77777777" w:rsidR="003E5D60" w:rsidRDefault="003E5D60" w:rsidP="003E5D60"/>
    <w:p w14:paraId="581BDF6F" w14:textId="77777777" w:rsidR="003E5D60" w:rsidRDefault="003E5D60" w:rsidP="003E5D60"/>
    <w:p w14:paraId="405784A2" w14:textId="77777777" w:rsidR="003E5D60" w:rsidRDefault="003E5D60" w:rsidP="003E5D60"/>
    <w:p w14:paraId="7888167C" w14:textId="77777777" w:rsidR="003E5D60" w:rsidRDefault="003E5D60" w:rsidP="003E5D60">
      <w:r>
        <w:t xml:space="preserve">ZPR </w:t>
      </w:r>
      <w:proofErr w:type="spellStart"/>
      <w:r>
        <w:t>izpilddirektors</w:t>
      </w:r>
      <w:proofErr w:type="spellEnd"/>
      <w:r>
        <w:t xml:space="preserve"> </w:t>
      </w:r>
      <w:r>
        <w:tab/>
      </w:r>
      <w:r>
        <w:tab/>
      </w:r>
      <w:r>
        <w:tab/>
        <w:t>V. VEIPS</w:t>
      </w:r>
    </w:p>
    <w:p w14:paraId="5F536096" w14:textId="19FA1355" w:rsidR="00BB200B" w:rsidRDefault="00BB200B" w:rsidP="003E5D60">
      <w:pPr>
        <w:pStyle w:val="Bezatstarpm"/>
      </w:pPr>
    </w:p>
    <w:sectPr w:rsidR="00BB200B" w:rsidSect="003E5D60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C60771"/>
    <w:multiLevelType w:val="multilevel"/>
    <w:tmpl w:val="9742391E"/>
    <w:lvl w:ilvl="0">
      <w:start w:val="1"/>
      <w:numFmt w:val="decimal"/>
      <w:lvlText w:val="%1."/>
      <w:lvlJc w:val="left"/>
      <w:pPr>
        <w:ind w:left="41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74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3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5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1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34" w:hanging="1800"/>
      </w:pPr>
      <w:rPr>
        <w:rFonts w:hint="default"/>
      </w:r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4"/>
  </w:num>
  <w:num w:numId="4" w16cid:durableId="773750147">
    <w:abstractNumId w:val="0"/>
  </w:num>
  <w:num w:numId="5" w16cid:durableId="1339425901">
    <w:abstractNumId w:val="1"/>
  </w:num>
  <w:num w:numId="6" w16cid:durableId="2318902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E51B4"/>
    <w:rsid w:val="003E5D60"/>
    <w:rsid w:val="00BB200B"/>
    <w:rsid w:val="00C9071C"/>
    <w:rsid w:val="00E060B0"/>
    <w:rsid w:val="00E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782</Words>
  <Characters>4464</Characters>
  <Application>Microsoft Office Word</Application>
  <DocSecurity>0</DocSecurity>
  <Lines>37</Lines>
  <Paragraphs>10</Paragraphs>
  <ScaleCrop>false</ScaleCrop>
  <Company/>
  <LinksUpToDate>false</LinksUpToDate>
  <CharactersWithSpaces>5236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2024-03-25T11:49:00Z</cp:lastPrinted>
  <dcterms:created xsi:type="dcterms:W3CDTF">2024-04-29T05:58:00Z</dcterms:created>
  <dcterms:modified xsi:type="dcterms:W3CDTF">2024-04-29T05:58:00Z</dcterms:modified>
</cp:coreProperties>
</file>